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7F" w:rsidRDefault="0041517F" w:rsidP="0041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Podatki na 202</w:t>
      </w:r>
      <w:r w:rsidR="0079742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 xml:space="preserve"> rok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517F" w:rsidRDefault="007C0AA1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rolny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Komunikatem Prezesa Głównego Urzędu Statystycznego z dnia </w:t>
      </w:r>
      <w:r w:rsidR="00FB28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742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79742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(M.P.202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891.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cena skupu żyta za okres 11 kwartałów będącej podstawą do ustalenia podatku rolnego na rok podatkowy 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="00C143CA" w:rsidRPr="00C1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C143CA" w:rsidRPr="00C1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C1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Gietrzwałd nie podjęła uchwały w sprawie obniżenia średniej ceny skupu żyta do wymiaru podatku rolnego na 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1 ustawy z dnia 15 listopada 1984r. o podatku rolnym (tekst jednolity Dz.U. z 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r.,poz.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1176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stanowi, iż podstawę opodatkowania podatkiem rolnym stanowi:</w:t>
      </w:r>
    </w:p>
    <w:p w:rsidR="0041517F" w:rsidRDefault="0041517F" w:rsidP="000202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gruntów gospodarstw rolnych – liczba hektarów przeliczeniowych ustalana na podstawie powierzchni, rodzajów i klas użytków rolnych wynikających z ewidencji gruntów i budynków oraz zaliczenia do okręgu podatkowego (Gmina Gietrzwałd III okręg),</w:t>
      </w:r>
    </w:p>
    <w:p w:rsidR="0041517F" w:rsidRDefault="0041517F" w:rsidP="000202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gruntów – liczba hektarów wynikająca z ewidencji gruntów i budynków.</w:t>
      </w:r>
    </w:p>
    <w:p w:rsidR="0041517F" w:rsidRDefault="0041517F" w:rsidP="000202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wyżej cytowanej ustawy podatek rolny za rok podatkowy wynosi:</w:t>
      </w:r>
    </w:p>
    <w:p w:rsidR="0041517F" w:rsidRDefault="0041517F" w:rsidP="000202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ha przeliczeniowego gruntów – równowartość pieniężna 2,5q żyta,</w:t>
      </w:r>
    </w:p>
    <w:p w:rsidR="0041517F" w:rsidRDefault="0041517F" w:rsidP="000202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ha gruntów pozostałych – równowartość pieniężną 5q żyta.</w:t>
      </w:r>
    </w:p>
    <w:p w:rsidR="0041517F" w:rsidRDefault="0041517F" w:rsidP="000202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na podatek rolny za rok podatkowy wynosi:</w:t>
      </w:r>
    </w:p>
    <w:p w:rsidR="0041517F" w:rsidRDefault="0041517F" w:rsidP="0002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gruntów gospodarstw rolnych -  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2,5 q żyta = 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85</w:t>
      </w:r>
      <w:r w:rsidRPr="006D3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zł</w:t>
      </w: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gruntów –</w:t>
      </w:r>
      <w:r w:rsidR="006F3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5 q żyta = 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31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="0084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70</w:t>
      </w:r>
      <w:r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</w:p>
    <w:p w:rsidR="0041517F" w:rsidRDefault="0041517F" w:rsidP="000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– </w:t>
      </w:r>
      <w:hyperlink r:id="rId5" w:tooltip="Jednostka miary" w:history="1">
        <w:r>
          <w:rPr>
            <w:rStyle w:val="Hipercze"/>
            <w:rFonts w:ascii="Times New Roman" w:eastAsiaTheme="majorEastAsia" w:hAnsi="Times New Roman" w:cs="Times New Roman"/>
            <w:sz w:val="24"/>
            <w:szCs w:val="24"/>
            <w:lang w:eastAsia="pl-PL"/>
          </w:rPr>
          <w:t>jednostka miary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w rolnictwie. Zastąpiła ona stosowaną wcześniej jednostkę miary w postaci </w:t>
      </w:r>
      <w:hyperlink r:id="rId6" w:tooltip="Kwintal" w:history="1">
        <w:r>
          <w:rPr>
            <w:rStyle w:val="Hipercze"/>
            <w:rFonts w:ascii="Times New Roman" w:eastAsiaTheme="majorEastAsia" w:hAnsi="Times New Roman" w:cs="Times New Roman"/>
            <w:sz w:val="24"/>
            <w:szCs w:val="24"/>
            <w:lang w:eastAsia="pl-PL"/>
          </w:rPr>
          <w:t>kwintala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17F" w:rsidRDefault="0041517F" w:rsidP="000202FF">
      <w:pPr>
        <w:spacing w:after="20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hyperlink r:id="rId7" w:tooltip="Decy" w:history="1">
        <w:proofErr w:type="spellStart"/>
        <w:r>
          <w:rPr>
            <w:rStyle w:val="Hipercze"/>
            <w:sz w:val="24"/>
            <w:szCs w:val="24"/>
          </w:rPr>
          <w:t>decytona</w:t>
        </w:r>
        <w:proofErr w:type="spellEnd"/>
      </w:hyperlink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] = 0,1 </w:t>
      </w:r>
      <w:hyperlink r:id="rId8" w:tooltip="Tona" w:history="1">
        <w:r>
          <w:rPr>
            <w:rStyle w:val="Hipercze"/>
            <w:sz w:val="24"/>
            <w:szCs w:val="24"/>
          </w:rPr>
          <w:t>tony</w:t>
        </w:r>
      </w:hyperlink>
      <w:r>
        <w:rPr>
          <w:sz w:val="24"/>
          <w:szCs w:val="24"/>
        </w:rPr>
        <w:t xml:space="preserve"> [t] = 1 </w:t>
      </w:r>
      <w:hyperlink r:id="rId9" w:tooltip="Kwintal" w:history="1">
        <w:r>
          <w:rPr>
            <w:rStyle w:val="Hipercze"/>
            <w:sz w:val="24"/>
            <w:szCs w:val="24"/>
          </w:rPr>
          <w:t>kwintal</w:t>
        </w:r>
      </w:hyperlink>
      <w:r>
        <w:rPr>
          <w:sz w:val="24"/>
          <w:szCs w:val="24"/>
        </w:rPr>
        <w:t xml:space="preserve"> = 100 kg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leśny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i 4 ustawy z dnia 30 października 2002r. o podatku leśnym (tekst jednolity Dz.U. z 2019r., poz. 888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stanowi: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3. Podstawę opodatkowania podatkiem leśnym stanowi powierzchnia lasu, wyrażona w hektarach, wynikająca z ewidencji gruntów i budynków.</w:t>
      </w:r>
    </w:p>
    <w:p w:rsidR="0041517F" w:rsidRDefault="0041517F" w:rsidP="0002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4. Podatek leśny od 1 ha za rok podatkowy wynosi równowartość pieniężną 0,220 m³ drewna, obliczaną według średniej ceny sprzedaży drewna uzyskanej przez nadleśnictwa za pierwsze trzy kwartały roku poprzedzającego rok podatkowy.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Pr="00843029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Komunikatem Prezesa Głównego Urzędu Statystycznego z dnia 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(M.P.202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892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średnia cena sprzedaży drewna, obliczona według średniej ceny drewna uzyskanej przez nadleśnictwa za pierwsze trzy kwartały 202</w:t>
      </w:r>
      <w:r w:rsidR="008430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wyniosła </w:t>
      </w:r>
      <w:r w:rsidR="00843029" w:rsidRPr="00843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277,35</w:t>
      </w:r>
      <w:r w:rsidRPr="00843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1 m³.</w:t>
      </w:r>
    </w:p>
    <w:p w:rsidR="0041517F" w:rsidRPr="00843029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17F" w:rsidRPr="002355A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na podatek leśny wynosi: cena drewna </w:t>
      </w:r>
      <w:r w:rsidR="002355AB" w:rsidRPr="002355AB">
        <w:rPr>
          <w:rFonts w:ascii="Times New Roman" w:eastAsia="Times New Roman" w:hAnsi="Times New Roman" w:cs="Times New Roman"/>
          <w:sz w:val="24"/>
          <w:szCs w:val="24"/>
          <w:lang w:eastAsia="pl-PL"/>
        </w:rPr>
        <w:t>277,35</w:t>
      </w:r>
      <w:r w:rsidR="00D3110F" w:rsidRPr="0023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5AB">
        <w:rPr>
          <w:rFonts w:ascii="Times New Roman" w:eastAsia="Times New Roman" w:hAnsi="Times New Roman" w:cs="Times New Roman"/>
          <w:sz w:val="24"/>
          <w:szCs w:val="24"/>
          <w:lang w:eastAsia="pl-PL"/>
        </w:rPr>
        <w:t>zł x 0,220m³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 w:rsidR="002355AB" w:rsidRPr="00235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61</w:t>
      </w:r>
      <w:r w:rsidR="001773A7" w:rsidRPr="00235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,0</w:t>
      </w:r>
      <w:r w:rsidR="00235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170</w:t>
      </w:r>
      <w:r w:rsidRPr="00235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235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zł</w:t>
      </w:r>
    </w:p>
    <w:p w:rsidR="0041517F" w:rsidRPr="001773A7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od nieruchomości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na pod</w:t>
      </w:r>
      <w:r w:rsidR="007C0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atek od nieruchomości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wynoszą: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gruntów: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</w:t>
      </w:r>
      <w:r w:rsidR="00777A1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wiązanych z prowadzeniem działalności gospodarczej, bez względu na sposób zakwalifikowania w ewidencji gruntów i budynków – </w:t>
      </w:r>
      <w:r w:rsidR="002F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</w:t>
      </w:r>
      <w:r w:rsidR="00A33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1m² powierzchni,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D31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wodami powierzchniowymi stojącymi lub wodami powierzchniowymi płynącymi jezior i zbiorników sztucznych –  </w:t>
      </w:r>
      <w:r w:rsidR="00A33546"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</w:t>
      </w:r>
      <w:r w:rsidR="002355AB"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</w:t>
      </w:r>
      <w:r w:rsidRPr="00D31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1 ha powierzchni,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pozostałych, w tym zajętych na prowadzenie odpłatnej statutowej działalności pożytku publicznego przez organizacje pożytku publicznego – 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 w:rsidR="00A335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35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Pr="00B95261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niezabudowanych objętych obszarem rewitalizacji, o którym mowa w ustawie z dnia 9 października 2015r. o rewitalizacji (Dz.U.202</w:t>
      </w:r>
      <w:r w:rsidR="00D31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,poz.</w:t>
      </w:r>
      <w:r w:rsidR="00D3110F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 xml:space="preserve">) i położonych na terenach dla których miejscowy plan zagospodarowania przestrzennego przewiduje przeznaczenie pod zabudowę mieszkaniową, usługową albo zabudowę o </w:t>
      </w:r>
      <w:r w:rsidRPr="00B95261">
        <w:rPr>
          <w:rFonts w:ascii="Times New Roman" w:hAnsi="Times New Roman" w:cs="Times New Roman"/>
          <w:sz w:val="24"/>
          <w:szCs w:val="24"/>
        </w:rPr>
        <w:t xml:space="preserve">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A33546" w:rsidRPr="00A33546">
        <w:rPr>
          <w:rFonts w:ascii="Times New Roman" w:hAnsi="Times New Roman" w:cs="Times New Roman"/>
          <w:b/>
          <w:sz w:val="24"/>
          <w:szCs w:val="24"/>
        </w:rPr>
        <w:t>4</w:t>
      </w:r>
      <w:r w:rsidRPr="00B95261">
        <w:rPr>
          <w:rFonts w:ascii="Times New Roman" w:hAnsi="Times New Roman" w:cs="Times New Roman"/>
          <w:b/>
          <w:sz w:val="24"/>
          <w:szCs w:val="24"/>
        </w:rPr>
        <w:t>,</w:t>
      </w:r>
      <w:r w:rsidR="002355AB">
        <w:rPr>
          <w:rFonts w:ascii="Times New Roman" w:hAnsi="Times New Roman" w:cs="Times New Roman"/>
          <w:b/>
          <w:sz w:val="24"/>
          <w:szCs w:val="24"/>
        </w:rPr>
        <w:t>51</w:t>
      </w:r>
      <w:r w:rsidRPr="00B95261">
        <w:rPr>
          <w:rFonts w:ascii="Times New Roman" w:hAnsi="Times New Roman" w:cs="Times New Roman"/>
          <w:b/>
          <w:sz w:val="24"/>
          <w:szCs w:val="24"/>
        </w:rPr>
        <w:t xml:space="preserve"> zł od m² powierzchni.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budynków lub ich części: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mieszkalnych – 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</w:t>
      </w:r>
      <w:r w:rsid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35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związanych z prowadzeniem działalności gospodarczej oraz od budynków mieszkalnych lub ich części zajętych na prowadzenie działalności gospodarczej – </w:t>
      </w:r>
      <w:r w:rsidR="00F53045"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2F12FF"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355AB"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23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zajętych na prowadzenie działalności gospodarczej w zakresie obrotu kwalifikowanym materiałem siewnym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35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z</w:t>
      </w:r>
      <w:r w:rsidR="00F2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wiązanych z udzielaniem świadczeń zdrowotnych w rozumieniu przepisów o działalności leczniczej, zajętych przez podmioty udzielające tych 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</w:t>
      </w:r>
      <w:r w:rsidR="00F26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</w:t>
      </w:r>
      <w:r w:rsidRP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 pozostałych, w tym  zajętych na prowadzenie odpłatnej statutowej działalności pożytku publicznego przez organizacje pożytku publicznego 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11,</w:t>
      </w:r>
      <w:r w:rsidR="00F26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777A10">
      <w:pPr>
        <w:spacing w:after="20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 wyjątkiem budynków gospodarczych i garaży 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F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26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 w:rsidR="00777A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budowli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2% ich wartości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na podstawie art. 4 ust. 1 pkt 3 i ust 3-7 ustawy z dnia 12 stycznia 1991r. o podatkach i opłatach lokalny</w:t>
      </w:r>
      <w:r w:rsidR="002F12FF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202</w:t>
      </w:r>
      <w:r w:rsidR="00F530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F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F53045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:rsidR="000202F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Uchwała Nr</w:t>
      </w:r>
      <w:r w:rsidR="002F12F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F264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VIII</w:t>
      </w:r>
      <w:r w:rsidR="002F12F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</w:t>
      </w:r>
      <w:r w:rsidR="00F264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66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/202</w:t>
      </w:r>
      <w:r w:rsidR="00F264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Rady Gminy Gietrzwałd z dnia 2</w:t>
      </w:r>
      <w:r w:rsidR="00F264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 października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202</w:t>
      </w:r>
      <w:r w:rsidR="00F264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 w sprawie określenia wysokości stawek podatku od nieruchomości.</w:t>
      </w:r>
    </w:p>
    <w:p w:rsidR="004832BD" w:rsidRDefault="004832BD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p w:rsidR="0041517F" w:rsidRPr="000202F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Opłata miejscowa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Opłata miejscowa jest pobierana od osób fizycznych przebywających dłużej niż dobę w celach turystycznych, wypoczynkowych lub szkoleniowych w miejscowościach posiadających korzystne właściwości klimatyczne, walory krajobrazowe oraz warunki umożliwiające pobyt osób w tych celach – Gietrzwałd, Guzowy Piec, Łupstych, Łęgucki Młyn,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Łopkajny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Naterki, Rentyny, Sząbruk, Siła, Tomaryny, Unieszewo, Woryty, Śródka, Rapaty, Guzowy Młyn, Parwółki, i Dłużki.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opłaty miejscowej wynosi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3,</w:t>
      </w:r>
      <w:r w:rsidR="00F264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za każdą rozpoczętą dobę pobytu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F1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Uchwała Nr 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VIII</w:t>
      </w:r>
      <w:r w:rsidR="002F1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Rady Gminy Gietrzwałd z dnia 2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B95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 w:rsidR="00F264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w sprawie opłaty miejscowej</w:t>
      </w:r>
      <w:r w:rsidR="00B95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zasad jej ustalania, poboru i terminów płatności.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Opłata targowa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w dni odpustu 29 czerwca, 15 sierpnia, 8 września lub w pierwszą niedzielę po 8 września każdego roku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ręki, kosza i worka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samochodu, przyczepy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pozostałych form prowadzenia sprzedaży, nie wymienionych 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a,b,c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w pozostałe dni roku: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ręki, kosza i worka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samochodu, przyczepy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pozostałych form prowadzenia sprzedaży, nie wymienionych 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a,b,c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wszystkie dni roku, poza okresem odpustów, przy sprzedaży artykułów spożywczych z samochodu, przyczepy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Uchwałą Nr XVI/122/2019 Rady Gminy Gietrzwałd z dnia 25 listopada 2019r.r. w sprawie opłaty targowej.</w:t>
      </w:r>
    </w:p>
    <w:p w:rsidR="000202FF" w:rsidRPr="000202FF" w:rsidRDefault="000202F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41517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Podatek od środków transportowych 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Stawki  roczne  podatku od środków transportowych wynoszą: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Od  samochodu  ciężarowego  o  dopuszczalnej masie całkowitej: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632"/>
        <w:gridCol w:w="344"/>
      </w:tblGrid>
      <w:tr w:rsidR="0041517F" w:rsidTr="005F51D0">
        <w:trPr>
          <w:cantSplit/>
          <w:trHeight w:val="658"/>
        </w:trPr>
        <w:tc>
          <w:tcPr>
            <w:tcW w:w="5098" w:type="dxa"/>
            <w:hideMark/>
          </w:tcPr>
          <w:p w:rsidR="0041517F" w:rsidRDefault="0041517F" w:rsidP="005F51D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powyżej  3,5 tony  do 5,5 tony włącznie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344" w:type="dxa"/>
          </w:tcPr>
          <w:p w:rsidR="000202FF" w:rsidRDefault="000202F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7F" w:rsidTr="005F51D0">
        <w:trPr>
          <w:cantSplit/>
          <w:trHeight w:val="668"/>
        </w:trPr>
        <w:tc>
          <w:tcPr>
            <w:tcW w:w="5098" w:type="dxa"/>
            <w:hideMark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powyżej  5,5 tony  do  9  ton  włącznie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344" w:type="dxa"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7F" w:rsidTr="005F51D0">
        <w:trPr>
          <w:cantSplit/>
          <w:trHeight w:val="334"/>
        </w:trPr>
        <w:tc>
          <w:tcPr>
            <w:tcW w:w="5098" w:type="dxa"/>
            <w:hideMark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powyżej  9 ton  i  poniżej  12  ton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344" w:type="dxa"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17F" w:rsidRDefault="0041517F" w:rsidP="0041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41517F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Od  samochodu  ciężarowego o  dopuszczalnej masie  całkowitej  równej lub  wyższej  niż 12 ton  w  zależności od liczby osi, dopuszczalnej  masy  całkowitej  i  rodzaju  zawieszenia   stawki  podatku  wynoszą:</w:t>
      </w:r>
    </w:p>
    <w:tbl>
      <w:tblPr>
        <w:tblW w:w="0" w:type="dxa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RPr="000202F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eastAsia="Times New Roman" w:hAnsi="Times New Roman" w:cs="Times New Roman"/>
                <w:sz w:val="24"/>
                <w:szCs w:val="24"/>
              </w:rPr>
              <w:t>Liczba osi i dopuszczalna  masa całkowita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Pr="000202F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Pr="000202F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0202FF" w:rsidP="000202F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systemy  zawieszenia  osi  jezdnych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F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5F51D0">
        <w:trPr>
          <w:trHeight w:val="24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5F51D0">
        <w:trPr>
          <w:trHeight w:val="32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keepNext/>
              <w:keepLines/>
              <w:tabs>
                <w:tab w:val="left" w:pos="0"/>
              </w:tabs>
              <w:snapToGrid w:val="0"/>
              <w:spacing w:before="200" w:after="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202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Trzy  osie 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b/>
                <w:sz w:val="24"/>
                <w:szCs w:val="24"/>
              </w:rPr>
              <w:t>Cztery  osie  i  więcej</w:t>
            </w:r>
          </w:p>
        </w:tc>
      </w:tr>
      <w:tr w:rsidR="0041517F" w:rsidRPr="000202FF" w:rsidTr="000202FF">
        <w:trPr>
          <w:trHeight w:val="26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0202FF">
        <w:trPr>
          <w:trHeight w:val="34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1517F" w:rsidRDefault="0041517F" w:rsidP="005F51D0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Od  ciągnika  siodłowego  i  balastowego  przystosowanego  do  używania  łącznie z naczepą  lub  przyczepą  o  dopuszczalnej  masie całkowitej zespołu  pojazdów </w:t>
      </w:r>
    </w:p>
    <w:p w:rsidR="0041517F" w:rsidRDefault="0041517F" w:rsidP="005F51D0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powyżej 3,5 tony do  8  ton  włącznie      -   </w:t>
      </w:r>
      <w:r w:rsidR="00835707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Pr="000202F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powyżej  8 ton  i  poniżej  1</w:t>
      </w:r>
      <w:r w:rsidR="000202FF">
        <w:rPr>
          <w:rFonts w:ascii="Times New Roman" w:hAnsi="Times New Roman" w:cs="Times New Roman"/>
          <w:sz w:val="24"/>
          <w:szCs w:val="24"/>
        </w:rPr>
        <w:t xml:space="preserve">2  ton   -            </w:t>
      </w:r>
      <w:r w:rsidR="00835707">
        <w:rPr>
          <w:rFonts w:ascii="Times New Roman" w:hAnsi="Times New Roman" w:cs="Times New Roman"/>
          <w:sz w:val="24"/>
          <w:szCs w:val="24"/>
        </w:rPr>
        <w:t>500</w:t>
      </w:r>
      <w:r w:rsidR="000202FF"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Od  ciągnika  siodłowego  i  balastowego przystosowanego  do  używania  łącznie z naczepą  lub  przyczepą  o  dopuszczalnej  masie całkowitej zespołu  pojazdów  równej  lub  wyższej  niż  12 ton  w  zależności  od  liczby  osi,  dopuszczalnej  masy  całkowitej  i  rodzaju  zawieszenia lub  spełniające normy EURO 1, 2 i 3  stawki  podatku   wynoszą: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osi i dopuszczalna  masa całkowita  zespołu  pojazdów: ciągnik siodłowy + naczepa, ciągnik  balastowy + przyczepa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systemy  zawieszenia  osi  jezdnych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Trzy  osie i więcej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1517F" w:rsidRDefault="0041517F" w:rsidP="0041517F">
      <w:pPr>
        <w:spacing w:after="20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17F" w:rsidRDefault="0041517F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Od  przyczepy i naczepy,  które  łącznie z pojazdem  silnikowym posiadają </w:t>
      </w:r>
      <w:r w:rsidR="00835707">
        <w:rPr>
          <w:rFonts w:ascii="Times New Roman" w:hAnsi="Times New Roman" w:cs="Times New Roman"/>
          <w:sz w:val="24"/>
          <w:szCs w:val="24"/>
        </w:rPr>
        <w:t xml:space="preserve"> dopuszczalną  masę całkowitą  </w:t>
      </w:r>
      <w:r>
        <w:rPr>
          <w:rFonts w:ascii="Times New Roman" w:hAnsi="Times New Roman" w:cs="Times New Roman"/>
          <w:sz w:val="24"/>
          <w:szCs w:val="24"/>
        </w:rPr>
        <w:t>z  wyjątkiem  związanych  wyłącznie z działalnością  rolniczą  prowadzoną  prz</w:t>
      </w:r>
      <w:r w:rsidR="00835707">
        <w:rPr>
          <w:rFonts w:ascii="Times New Roman" w:hAnsi="Times New Roman" w:cs="Times New Roman"/>
          <w:sz w:val="24"/>
          <w:szCs w:val="24"/>
        </w:rPr>
        <w:t>ez  podatnika  podatku  rolnego:</w:t>
      </w:r>
    </w:p>
    <w:p w:rsidR="00835707" w:rsidRDefault="00835707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707">
        <w:rPr>
          <w:rFonts w:ascii="Times New Roman" w:hAnsi="Times New Roman" w:cs="Times New Roman"/>
          <w:sz w:val="24"/>
          <w:szCs w:val="24"/>
        </w:rPr>
        <w:t xml:space="preserve">a) od </w:t>
      </w:r>
      <w:r>
        <w:rPr>
          <w:rFonts w:ascii="Times New Roman" w:hAnsi="Times New Roman" w:cs="Times New Roman"/>
          <w:sz w:val="24"/>
          <w:szCs w:val="24"/>
        </w:rPr>
        <w:t>7 ton do 9 ton włącznie – 300</w:t>
      </w:r>
      <w:r w:rsidR="0088264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35707" w:rsidRPr="00835707" w:rsidRDefault="00835707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powyżej 9 ton a poniżej 12 ton – 350</w:t>
      </w:r>
      <w:r w:rsidR="0088264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1517F" w:rsidRPr="000202F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Od  przyczepy i naczepy,  które  łącznie  z  pojazdem  silnikowym  posiadają  dopuszczalną  masę  całkowitą  równą  lub  wyższą  niż 12 ton,  z  wyjątkiem związanych  wyłącznie z działalnością  rolniczą  prowadzoną  przez  podatnika  podatku  rolnego,  w  zależności  od  liczby osi,  dopuszczalnej  masy  całkowitej  pojazdu  i  rodzaju  zawieszenia  stawki  podatku  wynoszą: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osi i dopuszczalna  masa całkowita pojazdów: naczepa/</w:t>
            </w:r>
          </w:p>
          <w:p w:rsidR="0041517F" w:rsidRDefault="0041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przyczepa+ pojazd  silnikowy </w:t>
            </w:r>
          </w:p>
          <w:p w:rsidR="0041517F" w:rsidRDefault="0041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systemy  zawieszenia  osi  jezdnych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Jedna  oś</w:t>
            </w:r>
          </w:p>
        </w:tc>
      </w:tr>
      <w:tr w:rsidR="0041517F" w:rsidTr="0088264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Trzy  osie  i  więcej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832BD" w:rsidRDefault="004832BD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D" w:rsidRDefault="004832BD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D35F40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7F">
        <w:rPr>
          <w:rFonts w:ascii="Times New Roman" w:hAnsi="Times New Roman" w:cs="Times New Roman"/>
          <w:sz w:val="24"/>
          <w:szCs w:val="24"/>
        </w:rPr>
        <w:t>7. Od  autobusu  o  liczbie  miejsc  do  siedzenia poza miejscem kierowcy</w:t>
      </w:r>
      <w:r w:rsidR="0088264A">
        <w:rPr>
          <w:rFonts w:ascii="Times New Roman" w:hAnsi="Times New Roman" w:cs="Times New Roman"/>
          <w:sz w:val="24"/>
          <w:szCs w:val="24"/>
        </w:rPr>
        <w:t>: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mniejszej   niż  </w:t>
      </w:r>
      <w:r w:rsidR="008826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miejsc                    -    </w:t>
      </w:r>
      <w:r w:rsidR="0088264A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równej  lub  w</w:t>
      </w:r>
      <w:r w:rsidR="00345857">
        <w:rPr>
          <w:rFonts w:ascii="Times New Roman" w:hAnsi="Times New Roman" w:cs="Times New Roman"/>
          <w:sz w:val="24"/>
          <w:szCs w:val="24"/>
        </w:rPr>
        <w:t>yższej</w:t>
      </w:r>
      <w:r>
        <w:rPr>
          <w:rFonts w:ascii="Times New Roman" w:hAnsi="Times New Roman" w:cs="Times New Roman"/>
          <w:sz w:val="24"/>
          <w:szCs w:val="24"/>
        </w:rPr>
        <w:t xml:space="preserve">  niż  </w:t>
      </w:r>
      <w:r w:rsidR="008826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miejsc    -  </w:t>
      </w:r>
      <w:r w:rsidR="0088264A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BB7" w:rsidRDefault="0041517F" w:rsidP="0041517F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Uchwała Nr </w:t>
      </w:r>
      <w:r w:rsidR="0088264A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88264A">
        <w:rPr>
          <w:rFonts w:ascii="Times New Roman" w:hAnsi="Times New Roman" w:cs="Times New Roman"/>
          <w:i/>
          <w:sz w:val="24"/>
          <w:szCs w:val="24"/>
        </w:rPr>
        <w:t>IX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88264A">
        <w:rPr>
          <w:rFonts w:ascii="Times New Roman" w:hAnsi="Times New Roman" w:cs="Times New Roman"/>
          <w:i/>
          <w:sz w:val="24"/>
          <w:szCs w:val="24"/>
        </w:rPr>
        <w:t>511</w:t>
      </w:r>
      <w:r>
        <w:rPr>
          <w:rFonts w:ascii="Times New Roman" w:hAnsi="Times New Roman" w:cs="Times New Roman"/>
          <w:i/>
          <w:sz w:val="24"/>
          <w:szCs w:val="24"/>
        </w:rPr>
        <w:t>/20</w:t>
      </w:r>
      <w:r w:rsidR="0088264A">
        <w:rPr>
          <w:rFonts w:ascii="Times New Roman" w:hAnsi="Times New Roman" w:cs="Times New Roman"/>
          <w:i/>
          <w:sz w:val="24"/>
          <w:szCs w:val="24"/>
        </w:rPr>
        <w:t xml:space="preserve">23 </w:t>
      </w:r>
      <w:r>
        <w:rPr>
          <w:rFonts w:ascii="Times New Roman" w:hAnsi="Times New Roman" w:cs="Times New Roman"/>
          <w:i/>
          <w:sz w:val="24"/>
          <w:szCs w:val="24"/>
        </w:rPr>
        <w:t xml:space="preserve">Rady Gminy Gietrzwałd z dnia </w:t>
      </w:r>
      <w:r w:rsidR="0088264A">
        <w:rPr>
          <w:rFonts w:ascii="Times New Roman" w:hAnsi="Times New Roman" w:cs="Times New Roman"/>
          <w:i/>
          <w:sz w:val="24"/>
          <w:szCs w:val="24"/>
        </w:rPr>
        <w:t>28 listopada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88264A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>r. w sprawie stawek po</w:t>
      </w:r>
      <w:r w:rsidR="0088264A">
        <w:rPr>
          <w:rFonts w:ascii="Times New Roman" w:hAnsi="Times New Roman" w:cs="Times New Roman"/>
          <w:i/>
          <w:sz w:val="24"/>
          <w:szCs w:val="24"/>
        </w:rPr>
        <w:t xml:space="preserve">datku od środków transportowych, </w:t>
      </w:r>
    </w:p>
    <w:p w:rsidR="0041517F" w:rsidRDefault="00B95261" w:rsidP="0041517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0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Opłata za gospodarowanie odpadami komunalnymi </w:t>
      </w:r>
    </w:p>
    <w:p w:rsidR="00B74051" w:rsidRDefault="001450B5" w:rsidP="005F51D0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0B5">
        <w:rPr>
          <w:rFonts w:ascii="Times New Roman" w:hAnsi="Times New Roman" w:cs="Times New Roman"/>
          <w:sz w:val="24"/>
          <w:szCs w:val="24"/>
        </w:rPr>
        <w:t xml:space="preserve">Stawka opłaty za gospodarowanie odpadami komunalnymi wynosi </w:t>
      </w:r>
      <w:r w:rsidR="002F12FF">
        <w:rPr>
          <w:rFonts w:ascii="Times New Roman" w:hAnsi="Times New Roman" w:cs="Times New Roman"/>
          <w:b/>
          <w:sz w:val="24"/>
          <w:szCs w:val="24"/>
        </w:rPr>
        <w:t>34</w:t>
      </w:r>
      <w:r w:rsidRPr="001450B5">
        <w:rPr>
          <w:rFonts w:ascii="Times New Roman" w:hAnsi="Times New Roman" w:cs="Times New Roman"/>
          <w:b/>
          <w:sz w:val="24"/>
          <w:szCs w:val="24"/>
        </w:rPr>
        <w:t>,00 zł/osoby za m-c</w:t>
      </w:r>
      <w:r w:rsidRPr="001450B5">
        <w:rPr>
          <w:rFonts w:ascii="Times New Roman" w:hAnsi="Times New Roman" w:cs="Times New Roman"/>
          <w:sz w:val="24"/>
          <w:szCs w:val="24"/>
        </w:rPr>
        <w:t xml:space="preserve">, jeżeli odpady komunalne będą zbierane i odbierane w sposób </w:t>
      </w:r>
      <w:r>
        <w:rPr>
          <w:rFonts w:ascii="Times New Roman" w:hAnsi="Times New Roman" w:cs="Times New Roman"/>
          <w:sz w:val="24"/>
          <w:szCs w:val="24"/>
        </w:rPr>
        <w:t>selektywny,</w:t>
      </w:r>
    </w:p>
    <w:p w:rsidR="001450B5" w:rsidRPr="001450B5" w:rsidRDefault="001450B5" w:rsidP="005F51D0">
      <w:pPr>
        <w:pStyle w:val="Akapitzlist"/>
        <w:numPr>
          <w:ilvl w:val="1"/>
          <w:numId w:val="1"/>
        </w:numPr>
        <w:tabs>
          <w:tab w:val="clear" w:pos="1440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0B5">
        <w:rPr>
          <w:rFonts w:ascii="Times New Roman" w:hAnsi="Times New Roman" w:cs="Times New Roman"/>
          <w:sz w:val="24"/>
          <w:szCs w:val="24"/>
        </w:rPr>
        <w:t xml:space="preserve">Stawka opłaty za gospodarowanie odpadami komunalnymi </w:t>
      </w:r>
      <w:r>
        <w:rPr>
          <w:rFonts w:ascii="Times New Roman" w:hAnsi="Times New Roman" w:cs="Times New Roman"/>
          <w:sz w:val="24"/>
          <w:szCs w:val="24"/>
        </w:rPr>
        <w:t xml:space="preserve">podwyższona 2-krotnie za niewypełnienie obowiązku zbierania odpadów komunalnych w sposób selektywny i </w:t>
      </w:r>
      <w:r w:rsidRPr="001450B5">
        <w:rPr>
          <w:rFonts w:ascii="Times New Roman" w:hAnsi="Times New Roman" w:cs="Times New Roman"/>
          <w:sz w:val="24"/>
          <w:szCs w:val="24"/>
        </w:rPr>
        <w:t xml:space="preserve">wynosi </w:t>
      </w:r>
      <w:r w:rsidRPr="002F12FF">
        <w:rPr>
          <w:rFonts w:ascii="Times New Roman" w:hAnsi="Times New Roman" w:cs="Times New Roman"/>
          <w:b/>
          <w:sz w:val="24"/>
          <w:szCs w:val="24"/>
        </w:rPr>
        <w:t>6</w:t>
      </w:r>
      <w:r w:rsidR="002F12FF" w:rsidRPr="002F12FF">
        <w:rPr>
          <w:rFonts w:ascii="Times New Roman" w:hAnsi="Times New Roman" w:cs="Times New Roman"/>
          <w:b/>
          <w:sz w:val="24"/>
          <w:szCs w:val="24"/>
        </w:rPr>
        <w:t>8</w:t>
      </w:r>
      <w:r w:rsidRPr="001450B5">
        <w:rPr>
          <w:rFonts w:ascii="Times New Roman" w:hAnsi="Times New Roman" w:cs="Times New Roman"/>
          <w:b/>
          <w:sz w:val="24"/>
          <w:szCs w:val="24"/>
        </w:rPr>
        <w:t>,00 zł/osoby za m-c</w:t>
      </w:r>
      <w:r w:rsidR="00115BB7">
        <w:rPr>
          <w:rFonts w:ascii="Times New Roman" w:hAnsi="Times New Roman" w:cs="Times New Roman"/>
          <w:b/>
          <w:sz w:val="24"/>
          <w:szCs w:val="24"/>
        </w:rPr>
        <w:t>.</w:t>
      </w:r>
    </w:p>
    <w:p w:rsidR="001450B5" w:rsidRDefault="001450B5" w:rsidP="001450B5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</w:rPr>
      </w:pPr>
    </w:p>
    <w:p w:rsidR="001450B5" w:rsidRPr="001450B5" w:rsidRDefault="00021F5F" w:rsidP="005F51D0">
      <w:pPr>
        <w:spacing w:after="20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Uchwała</w:t>
      </w:r>
      <w:r w:rsidR="001450B5">
        <w:rPr>
          <w:rFonts w:ascii="Times New Roman" w:hAnsi="Times New Roman" w:cs="Times New Roman"/>
          <w:i/>
        </w:rPr>
        <w:t xml:space="preserve"> Nr </w:t>
      </w:r>
      <w:r w:rsidR="002F12FF">
        <w:rPr>
          <w:rFonts w:ascii="Times New Roman" w:hAnsi="Times New Roman" w:cs="Times New Roman"/>
          <w:i/>
        </w:rPr>
        <w:t>LIII/377/2022 Rady Gminy Gietrzwałd z dnia 27 października 2022</w:t>
      </w:r>
      <w:r>
        <w:rPr>
          <w:rFonts w:ascii="Times New Roman" w:hAnsi="Times New Roman" w:cs="Times New Roman"/>
          <w:i/>
        </w:rPr>
        <w:t xml:space="preserve">r. w sprawie wyboru metody ustalenia opłaty za gospodarowanie odpadami komunalnymi oraz ustalenie stawki tej opłaty wraz z określeniem stawki opłaty podwyższonej za gospodarowanie odpadami komunalnymi, jeżeli </w:t>
      </w:r>
      <w:r w:rsidR="00FC563D">
        <w:rPr>
          <w:rFonts w:ascii="Times New Roman" w:hAnsi="Times New Roman" w:cs="Times New Roman"/>
          <w:i/>
        </w:rPr>
        <w:t>właściciel</w:t>
      </w:r>
      <w:r>
        <w:rPr>
          <w:rFonts w:ascii="Times New Roman" w:hAnsi="Times New Roman" w:cs="Times New Roman"/>
          <w:i/>
        </w:rPr>
        <w:t xml:space="preserve"> nieruchomości nie wypełnia </w:t>
      </w:r>
      <w:r w:rsidR="00FC563D">
        <w:rPr>
          <w:rFonts w:ascii="Times New Roman" w:hAnsi="Times New Roman" w:cs="Times New Roman"/>
          <w:i/>
        </w:rPr>
        <w:t>obowiązku zbierania odpadów komunalnych w sposób selektywny na terenie gminy Gietrzwałd.</w:t>
      </w:r>
    </w:p>
    <w:p w:rsidR="001450B5" w:rsidRDefault="001450B5" w:rsidP="001450B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A41833" w:rsidRPr="008E13FA" w:rsidRDefault="00A41833" w:rsidP="001450B5">
      <w:pPr>
        <w:spacing w:after="200"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E13FA">
        <w:rPr>
          <w:rFonts w:ascii="Times New Roman" w:hAnsi="Times New Roman" w:cs="Times New Roman"/>
          <w:b/>
          <w:i/>
          <w:u w:val="single"/>
        </w:rPr>
        <w:t xml:space="preserve">Stawka ryczałtowa opłaty za gospodarowanie odpadami komunalnymi za rok od domku letniskowego na nieruchomości albo od innej nieruchomości </w:t>
      </w:r>
      <w:r w:rsidR="008E13FA" w:rsidRPr="008E13FA">
        <w:rPr>
          <w:rFonts w:ascii="Times New Roman" w:hAnsi="Times New Roman" w:cs="Times New Roman"/>
          <w:b/>
          <w:i/>
          <w:u w:val="single"/>
        </w:rPr>
        <w:t>wykorzystywanej na cele rekreacyjno-wypoczynkowe</w:t>
      </w:r>
    </w:p>
    <w:p w:rsidR="005F51D0" w:rsidRDefault="008E13FA" w:rsidP="008E13F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ryczałtową stawkę opłaty za gospodarowanie odpadami komunalnymi za rok od domku letniskowego na nieruchomości albo innej nieruchomości wykorzystywanej na cele rekreacyjno-wypoczynkowe, jeżeli odpady zbierane są i odbierane w sposób selektywny w wysokości – </w:t>
      </w:r>
      <w:r w:rsidRPr="008E13FA">
        <w:rPr>
          <w:rFonts w:ascii="Times New Roman" w:hAnsi="Times New Roman" w:cs="Times New Roman"/>
          <w:b/>
          <w:sz w:val="24"/>
          <w:szCs w:val="24"/>
        </w:rPr>
        <w:t>224,98 zł rocznie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3FA" w:rsidRDefault="008E13FA" w:rsidP="008E13F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stawkę opłaty podwyższaną 2-krotnie za niewypełnienie obowiązku zbierania odpadów komunalnych w sposób selektywny w kwocie – </w:t>
      </w:r>
      <w:r w:rsidRPr="00C303D9">
        <w:rPr>
          <w:rFonts w:ascii="Times New Roman" w:hAnsi="Times New Roman" w:cs="Times New Roman"/>
          <w:b/>
          <w:sz w:val="24"/>
          <w:szCs w:val="24"/>
        </w:rPr>
        <w:t>449,96 zł za cały rok</w:t>
      </w:r>
      <w:r>
        <w:rPr>
          <w:rFonts w:ascii="Times New Roman" w:hAnsi="Times New Roman" w:cs="Times New Roman"/>
          <w:sz w:val="24"/>
          <w:szCs w:val="24"/>
        </w:rPr>
        <w:t xml:space="preserve"> od domku letniskowego na nieruchomości albo od innej nieruchomości wykorzystywanej na cele rekreacyjno-wypoczynkowe</w:t>
      </w:r>
      <w:r w:rsidR="00C3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D9" w:rsidRPr="003F1D27" w:rsidRDefault="00C303D9" w:rsidP="00C303D9">
      <w:p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D27">
        <w:rPr>
          <w:rFonts w:ascii="Times New Roman" w:hAnsi="Times New Roman" w:cs="Times New Roman"/>
          <w:i/>
          <w:sz w:val="24"/>
          <w:szCs w:val="24"/>
        </w:rPr>
        <w:t xml:space="preserve">Uchwała Nr LXII/437/2023 Rady </w:t>
      </w:r>
      <w:r w:rsidR="008279B8" w:rsidRPr="003F1D27">
        <w:rPr>
          <w:rFonts w:ascii="Times New Roman" w:hAnsi="Times New Roman" w:cs="Times New Roman"/>
          <w:i/>
          <w:sz w:val="24"/>
          <w:szCs w:val="24"/>
        </w:rPr>
        <w:t>Gminy</w:t>
      </w:r>
      <w:r w:rsidRPr="003F1D27">
        <w:rPr>
          <w:rFonts w:ascii="Times New Roman" w:hAnsi="Times New Roman" w:cs="Times New Roman"/>
          <w:i/>
          <w:sz w:val="24"/>
          <w:szCs w:val="24"/>
        </w:rPr>
        <w:t xml:space="preserve"> Gietrzwałd z dnia 27 kwietnia 2023r. w sprawie uchwalenia </w:t>
      </w:r>
      <w:r w:rsidR="008279B8" w:rsidRPr="003F1D27">
        <w:rPr>
          <w:rFonts w:ascii="Times New Roman" w:hAnsi="Times New Roman" w:cs="Times New Roman"/>
          <w:i/>
          <w:sz w:val="24"/>
          <w:szCs w:val="24"/>
        </w:rPr>
        <w:t>ryczałtowej</w:t>
      </w:r>
      <w:r w:rsidRPr="003F1D27">
        <w:rPr>
          <w:rFonts w:ascii="Times New Roman" w:hAnsi="Times New Roman" w:cs="Times New Roman"/>
          <w:i/>
          <w:sz w:val="24"/>
          <w:szCs w:val="24"/>
        </w:rPr>
        <w:t xml:space="preserve"> stawki opłaty za gospodarowanie odpadami komunalnymi za rok od domku letniskowego na nieruchomości albo od innej nieruchomości wykorzystywanej na cele rekreacyjno-wypoczynkowe.</w:t>
      </w:r>
    </w:p>
    <w:p w:rsidR="005F51D0" w:rsidRDefault="0041517F" w:rsidP="005F51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50B5">
        <w:rPr>
          <w:rFonts w:ascii="Times New Roman" w:hAnsi="Times New Roman" w:cs="Times New Roman"/>
        </w:rPr>
        <w:t>Sporządziła:</w:t>
      </w:r>
    </w:p>
    <w:p w:rsidR="005F51D0" w:rsidRDefault="0041517F" w:rsidP="005F51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Krystyna Dzikowska</w:t>
      </w:r>
    </w:p>
    <w:p w:rsidR="0041517F" w:rsidRDefault="0041517F" w:rsidP="00D35F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Gietrzwałd, dnia </w:t>
      </w:r>
      <w:r w:rsidR="0088264A">
        <w:rPr>
          <w:rFonts w:ascii="Times New Roman" w:hAnsi="Times New Roman" w:cs="Times New Roman"/>
        </w:rPr>
        <w:t>1</w:t>
      </w:r>
      <w:r w:rsidR="00777A10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.12.202</w:t>
      </w:r>
      <w:r w:rsidR="00F264F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</w:p>
    <w:p w:rsidR="00CD171B" w:rsidRDefault="00CD171B" w:rsidP="00D35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D9074F" w:rsidSect="009041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BD9"/>
    <w:multiLevelType w:val="hybridMultilevel"/>
    <w:tmpl w:val="C670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83BAC"/>
    <w:multiLevelType w:val="hybridMultilevel"/>
    <w:tmpl w:val="A630FBDA"/>
    <w:lvl w:ilvl="0" w:tplc="9B549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D9770D"/>
    <w:multiLevelType w:val="hybridMultilevel"/>
    <w:tmpl w:val="DA9C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95B4A"/>
    <w:multiLevelType w:val="hybridMultilevel"/>
    <w:tmpl w:val="CC789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7"/>
    <w:rsid w:val="000202FF"/>
    <w:rsid w:val="00021F5F"/>
    <w:rsid w:val="00050637"/>
    <w:rsid w:val="00115BB7"/>
    <w:rsid w:val="00122397"/>
    <w:rsid w:val="001450B5"/>
    <w:rsid w:val="001773A7"/>
    <w:rsid w:val="001B7F69"/>
    <w:rsid w:val="002355AB"/>
    <w:rsid w:val="002F12FF"/>
    <w:rsid w:val="00341BB7"/>
    <w:rsid w:val="00345857"/>
    <w:rsid w:val="003F1D27"/>
    <w:rsid w:val="0041517F"/>
    <w:rsid w:val="004832BD"/>
    <w:rsid w:val="004F367E"/>
    <w:rsid w:val="005F51D0"/>
    <w:rsid w:val="00637694"/>
    <w:rsid w:val="0065088F"/>
    <w:rsid w:val="00666D91"/>
    <w:rsid w:val="006D31EB"/>
    <w:rsid w:val="006F31F9"/>
    <w:rsid w:val="00777A10"/>
    <w:rsid w:val="00777AD8"/>
    <w:rsid w:val="0079742B"/>
    <w:rsid w:val="00797644"/>
    <w:rsid w:val="007C0AA1"/>
    <w:rsid w:val="008279B8"/>
    <w:rsid w:val="00835707"/>
    <w:rsid w:val="00843029"/>
    <w:rsid w:val="0088264A"/>
    <w:rsid w:val="008E13FA"/>
    <w:rsid w:val="009041A8"/>
    <w:rsid w:val="009F00B4"/>
    <w:rsid w:val="00A33546"/>
    <w:rsid w:val="00A41833"/>
    <w:rsid w:val="00AB43D8"/>
    <w:rsid w:val="00B74051"/>
    <w:rsid w:val="00B83B4E"/>
    <w:rsid w:val="00B95261"/>
    <w:rsid w:val="00BD3815"/>
    <w:rsid w:val="00C143CA"/>
    <w:rsid w:val="00C303D9"/>
    <w:rsid w:val="00CA1238"/>
    <w:rsid w:val="00CB13D5"/>
    <w:rsid w:val="00CC782E"/>
    <w:rsid w:val="00CD171B"/>
    <w:rsid w:val="00D3110F"/>
    <w:rsid w:val="00D35F40"/>
    <w:rsid w:val="00D66DCB"/>
    <w:rsid w:val="00D9074F"/>
    <w:rsid w:val="00EB6C09"/>
    <w:rsid w:val="00F264F1"/>
    <w:rsid w:val="00F53045"/>
    <w:rsid w:val="00FB285E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1057-3AA7-410B-8DDB-C4A3E4A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17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1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0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T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De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Kwint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.wikipedia.org/wiki/Jednostka_mi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Kwin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8CCB83D2</Template>
  <TotalTime>4190</TotalTime>
  <Pages>8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Dzikowska</dc:creator>
  <cp:keywords/>
  <dc:description/>
  <cp:lastModifiedBy>Krystyna Dzikowska</cp:lastModifiedBy>
  <cp:revision>19</cp:revision>
  <cp:lastPrinted>2023-12-11T09:51:00Z</cp:lastPrinted>
  <dcterms:created xsi:type="dcterms:W3CDTF">2021-12-10T06:02:00Z</dcterms:created>
  <dcterms:modified xsi:type="dcterms:W3CDTF">2024-12-18T07:04:00Z</dcterms:modified>
</cp:coreProperties>
</file>